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3960A3" w:rsidRDefault="00291609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bookmarkStart w:id="0" w:name="_GoBack"/>
      <w:bookmarkEnd w:id="0"/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3960A3" w:rsidRDefault="003960A3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 по экспертизе</w:t>
      </w:r>
    </w:p>
    <w:p w:rsidR="003A0222" w:rsidRDefault="003A0222" w:rsidP="003A0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07.07.2017 №140-ПА «О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ekonomika.adm@mail.ru или на бумажном носителе нарочно по адресу:</w:t>
      </w:r>
      <w:r w:rsidR="00B1434A">
        <w:rPr>
          <w:rFonts w:ascii="Times New Roman" w:hAnsi="Times New Roman" w:cs="Times New Roman"/>
          <w:sz w:val="24"/>
          <w:szCs w:val="24"/>
        </w:rPr>
        <w:t xml:space="preserve">                       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0</w:t>
      </w:r>
      <w:r w:rsidR="003A0222">
        <w:rPr>
          <w:rFonts w:ascii="Times New Roman" w:hAnsi="Times New Roman" w:cs="Times New Roman"/>
          <w:sz w:val="24"/>
          <w:szCs w:val="24"/>
        </w:rPr>
        <w:t>6.11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442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1A0CFD" w:rsidRPr="00442423" w:rsidRDefault="00442423" w:rsidP="00396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i/>
                <w:sz w:val="24"/>
                <w:szCs w:val="24"/>
              </w:rPr>
              <w:t>По Вашему желанию укажите:</w:t>
            </w:r>
          </w:p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2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Какова, по Вашему мнению, цель регулирования данного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корректно разработчик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93E" w:rsidRPr="00442423" w:rsidRDefault="00B6393E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3. Является ли выбранный вариант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(оптимальными) для ведения предпринимательской и инвестиционной деятельности?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основных участников, на которых распространяется данное правовое регулирования?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Влияет ли введение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на конкурентную среду в отрасли? Как изменится конкуренция, если муниципальный нормативный правовой акт будет приведён в соответствие с Вашими предложениями (после внесения изменений)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изменится конкуренция, если действие акта будет отменено?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Какие издержки несут субъекты предпринимательской и инвестиционной деятельности в связи с принятием 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(укрупнённо: виды издержек, их стоимостное выражение)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указанных издержек Вы считаете избыточными?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28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</w:t>
            </w:r>
            <w:r w:rsidR="007B0944">
              <w:rPr>
                <w:rFonts w:ascii="Times New Roman" w:hAnsi="Times New Roman" w:cs="Times New Roman"/>
                <w:sz w:val="24"/>
                <w:szCs w:val="24"/>
              </w:rPr>
              <w:t>ответственными органами исполнительной власти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8.Обеспечен ли недискриминационный режим при реализации положений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Какие положения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 затрудняют ведение предпринимательской и инвестиционной деятельности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несёт неопределённость или противоречие;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ли к избыточным действиям или наоборот, ограничивает действия субъектов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 инвестиционной деятельности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>? По возможности предложите альтернативные способы решения вопроса, определив среди них оптимальные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изменятся издержки, в случае, если будут приняты Ваши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396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3"/>
    <w:rsid w:val="001A0CFD"/>
    <w:rsid w:val="00291609"/>
    <w:rsid w:val="003960A3"/>
    <w:rsid w:val="003A0222"/>
    <w:rsid w:val="00442423"/>
    <w:rsid w:val="004D18B0"/>
    <w:rsid w:val="006D08C3"/>
    <w:rsid w:val="007B0944"/>
    <w:rsid w:val="008B0228"/>
    <w:rsid w:val="00B1434A"/>
    <w:rsid w:val="00B6393E"/>
    <w:rsid w:val="00E22A2E"/>
    <w:rsid w:val="00F542F8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4</cp:revision>
  <dcterms:created xsi:type="dcterms:W3CDTF">2018-10-22T08:37:00Z</dcterms:created>
  <dcterms:modified xsi:type="dcterms:W3CDTF">2018-10-22T12:24:00Z</dcterms:modified>
</cp:coreProperties>
</file>